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D27E" w14:textId="77777777" w:rsidR="00FE067E" w:rsidRPr="004E1DA4" w:rsidRDefault="00CD36CF" w:rsidP="00CC1F3B">
      <w:pPr>
        <w:pStyle w:val="TitlePageOrigin"/>
        <w:rPr>
          <w:color w:val="auto"/>
        </w:rPr>
      </w:pPr>
      <w:r w:rsidRPr="004E1DA4">
        <w:rPr>
          <w:color w:val="auto"/>
        </w:rPr>
        <w:t>WEST virginia legislature</w:t>
      </w:r>
    </w:p>
    <w:p w14:paraId="7F071A84" w14:textId="54520FE0" w:rsidR="00CD36CF" w:rsidRPr="004E1DA4" w:rsidRDefault="00CD36CF" w:rsidP="00CC1F3B">
      <w:pPr>
        <w:pStyle w:val="TitlePageSession"/>
        <w:rPr>
          <w:color w:val="auto"/>
        </w:rPr>
      </w:pPr>
      <w:r w:rsidRPr="004E1DA4">
        <w:rPr>
          <w:color w:val="auto"/>
        </w:rPr>
        <w:t>20</w:t>
      </w:r>
      <w:r w:rsidR="007F29DD" w:rsidRPr="004E1DA4">
        <w:rPr>
          <w:color w:val="auto"/>
        </w:rPr>
        <w:t>2</w:t>
      </w:r>
      <w:r w:rsidR="00DE6F92" w:rsidRPr="004E1DA4">
        <w:rPr>
          <w:color w:val="auto"/>
        </w:rPr>
        <w:t>5</w:t>
      </w:r>
      <w:r w:rsidRPr="004E1DA4">
        <w:rPr>
          <w:color w:val="auto"/>
        </w:rPr>
        <w:t xml:space="preserve"> regular session</w:t>
      </w:r>
    </w:p>
    <w:p w14:paraId="4E9125A0" w14:textId="77777777" w:rsidR="00CD36CF" w:rsidRPr="004E1DA4" w:rsidRDefault="009A0F4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DA08ECE5B1A4778AF7497E25D09C640"/>
          </w:placeholder>
          <w:text/>
        </w:sdtPr>
        <w:sdtEndPr/>
        <w:sdtContent>
          <w:r w:rsidR="00AE48A0" w:rsidRPr="004E1DA4">
            <w:rPr>
              <w:color w:val="auto"/>
            </w:rPr>
            <w:t>Introduced</w:t>
          </w:r>
        </w:sdtContent>
      </w:sdt>
    </w:p>
    <w:p w14:paraId="315D45B7" w14:textId="09F6DB9A" w:rsidR="00CD36CF" w:rsidRPr="004E1DA4" w:rsidRDefault="009A0F4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9DB82B1FE34D8D82198C7B306AC84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4E1DA4">
            <w:rPr>
              <w:color w:val="auto"/>
            </w:rPr>
            <w:t>Senate</w:t>
          </w:r>
        </w:sdtContent>
      </w:sdt>
      <w:r w:rsidR="00303684" w:rsidRPr="004E1DA4">
        <w:rPr>
          <w:color w:val="auto"/>
        </w:rPr>
        <w:t xml:space="preserve"> </w:t>
      </w:r>
      <w:r w:rsidR="00CD36CF" w:rsidRPr="004E1DA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E87E5DAC98148EEB6E619508DBF56B2"/>
          </w:placeholder>
          <w:text/>
        </w:sdtPr>
        <w:sdtEndPr/>
        <w:sdtContent>
          <w:r w:rsidR="00C25F51">
            <w:rPr>
              <w:color w:val="auto"/>
            </w:rPr>
            <w:t>187</w:t>
          </w:r>
        </w:sdtContent>
      </w:sdt>
    </w:p>
    <w:p w14:paraId="6248481B" w14:textId="50C11F76" w:rsidR="00CD36CF" w:rsidRPr="004E1DA4" w:rsidRDefault="00CD36CF" w:rsidP="00CC1F3B">
      <w:pPr>
        <w:pStyle w:val="Sponsors"/>
        <w:rPr>
          <w:color w:val="auto"/>
        </w:rPr>
      </w:pPr>
      <w:r w:rsidRPr="004E1DA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BE21FB593EA48F6A733DEB760E7E93B"/>
          </w:placeholder>
          <w:text w:multiLine="1"/>
        </w:sdtPr>
        <w:sdtEndPr/>
        <w:sdtContent>
          <w:r w:rsidR="00C21113" w:rsidRPr="004E1DA4">
            <w:rPr>
              <w:color w:val="auto"/>
            </w:rPr>
            <w:t>Senator Grady</w:t>
          </w:r>
        </w:sdtContent>
      </w:sdt>
    </w:p>
    <w:p w14:paraId="0A0330B8" w14:textId="572DFE4E" w:rsidR="00E831B3" w:rsidRPr="004E1DA4" w:rsidRDefault="00CD36CF" w:rsidP="00CC1F3B">
      <w:pPr>
        <w:pStyle w:val="References"/>
        <w:rPr>
          <w:color w:val="auto"/>
        </w:rPr>
      </w:pPr>
      <w:r w:rsidRPr="004E1DA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8E012688D9947F380D920ABFCA1F268"/>
          </w:placeholder>
          <w:text w:multiLine="1"/>
        </w:sdtPr>
        <w:sdtEndPr/>
        <w:sdtContent>
          <w:r w:rsidR="00C25F51" w:rsidRPr="004E1DA4">
            <w:rPr>
              <w:color w:val="auto"/>
            </w:rPr>
            <w:t xml:space="preserve">Introduced </w:t>
          </w:r>
          <w:r w:rsidR="00C25F51" w:rsidRPr="00592E86">
            <w:rPr>
              <w:color w:val="auto"/>
            </w:rPr>
            <w:t>February 12, 2025</w:t>
          </w:r>
          <w:r w:rsidR="00C25F51" w:rsidRPr="004E1DA4">
            <w:rPr>
              <w:color w:val="auto"/>
            </w:rPr>
            <w:t xml:space="preserve">; referred </w:t>
          </w:r>
          <w:r w:rsidR="00C25F51" w:rsidRPr="004E1DA4">
            <w:rPr>
              <w:color w:val="auto"/>
            </w:rPr>
            <w:br/>
            <w:t xml:space="preserve">to the Committee on </w:t>
          </w:r>
        </w:sdtContent>
      </w:sdt>
      <w:r w:rsidR="009A0F43">
        <w:rPr>
          <w:color w:val="auto"/>
        </w:rPr>
        <w:t>Education; and then to the Committee on Finance</w:t>
      </w:r>
      <w:r w:rsidRPr="004E1DA4">
        <w:rPr>
          <w:color w:val="auto"/>
        </w:rPr>
        <w:t>]</w:t>
      </w:r>
    </w:p>
    <w:p w14:paraId="3770AE74" w14:textId="57247A6A" w:rsidR="00303684" w:rsidRPr="004E1DA4" w:rsidRDefault="0000526A" w:rsidP="00CC1F3B">
      <w:pPr>
        <w:pStyle w:val="TitleSection"/>
        <w:rPr>
          <w:color w:val="auto"/>
        </w:rPr>
      </w:pPr>
      <w:r w:rsidRPr="004E1DA4">
        <w:rPr>
          <w:color w:val="auto"/>
        </w:rPr>
        <w:lastRenderedPageBreak/>
        <w:t>A BILL</w:t>
      </w:r>
      <w:r w:rsidR="0013678D" w:rsidRPr="004E1DA4">
        <w:rPr>
          <w:color w:val="auto"/>
        </w:rPr>
        <w:t xml:space="preserve"> to amend and reenact §18A-4-10a of the Code of West Virginia, 1931, as amended, relating to bonuses for unused days of personal leave for school personnel, including professional and service employees.</w:t>
      </w:r>
    </w:p>
    <w:p w14:paraId="78E16709" w14:textId="77777777" w:rsidR="00303684" w:rsidRPr="004E1DA4" w:rsidRDefault="00303684" w:rsidP="00CC1F3B">
      <w:pPr>
        <w:pStyle w:val="EnactingClause"/>
        <w:rPr>
          <w:color w:val="auto"/>
        </w:rPr>
        <w:sectPr w:rsidR="00303684" w:rsidRPr="004E1DA4" w:rsidSect="00FD1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E1DA4">
        <w:rPr>
          <w:color w:val="auto"/>
        </w:rPr>
        <w:t>Be it enacted by the Legislature of West Virginia:</w:t>
      </w:r>
    </w:p>
    <w:p w14:paraId="75B3CC61" w14:textId="77777777" w:rsidR="00FD1F24" w:rsidRPr="004E1DA4" w:rsidRDefault="00FD1F24" w:rsidP="009B6EAD">
      <w:pPr>
        <w:pStyle w:val="ArticleHeading"/>
        <w:rPr>
          <w:color w:val="auto"/>
        </w:rPr>
        <w:sectPr w:rsidR="00FD1F24" w:rsidRPr="004E1DA4" w:rsidSect="008B17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E1DA4">
        <w:rPr>
          <w:color w:val="auto"/>
        </w:rPr>
        <w:t>ARTICLE 4. SALARIES, WAGES AND OTHER BENEFITS.</w:t>
      </w:r>
    </w:p>
    <w:p w14:paraId="5FAA40A1" w14:textId="77777777" w:rsidR="00B81B47" w:rsidRPr="004E1DA4" w:rsidRDefault="00FD1F24" w:rsidP="00CD1BDA">
      <w:pPr>
        <w:pStyle w:val="SectionHeading"/>
        <w:rPr>
          <w:color w:val="auto"/>
        </w:rPr>
        <w:sectPr w:rsidR="00B81B47" w:rsidRPr="004E1DA4" w:rsidSect="00CA23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E1DA4">
        <w:rPr>
          <w:color w:val="auto"/>
        </w:rPr>
        <w:t>§18A-4-10a. Bonus for unused days of personal leave.</w:t>
      </w:r>
    </w:p>
    <w:p w14:paraId="194F8A0A" w14:textId="177D00F7" w:rsidR="00FD1F24" w:rsidRPr="004E1DA4" w:rsidRDefault="00FD1F24" w:rsidP="00CC1F3B">
      <w:pPr>
        <w:pStyle w:val="SectionBody"/>
        <w:rPr>
          <w:color w:val="auto"/>
          <w:u w:val="single"/>
        </w:rPr>
      </w:pPr>
      <w:r w:rsidRPr="004E1DA4">
        <w:rPr>
          <w:color w:val="auto"/>
        </w:rPr>
        <w:t xml:space="preserve">County boards </w:t>
      </w:r>
      <w:r w:rsidRPr="004E1DA4">
        <w:rPr>
          <w:strike/>
          <w:color w:val="auto"/>
        </w:rPr>
        <w:t>of education are authorized to</w:t>
      </w:r>
      <w:r w:rsidRPr="004E1DA4">
        <w:rPr>
          <w:color w:val="auto"/>
        </w:rPr>
        <w:t xml:space="preserve"> </w:t>
      </w:r>
      <w:r w:rsidR="003775CE" w:rsidRPr="004E1DA4">
        <w:rPr>
          <w:color w:val="auto"/>
          <w:u w:val="single"/>
        </w:rPr>
        <w:t>shall</w:t>
      </w:r>
      <w:r w:rsidR="003775CE" w:rsidRPr="004E1DA4">
        <w:rPr>
          <w:color w:val="auto"/>
        </w:rPr>
        <w:t xml:space="preserve"> </w:t>
      </w:r>
      <w:r w:rsidRPr="004E1DA4">
        <w:rPr>
          <w:color w:val="auto"/>
        </w:rPr>
        <w:t>pay to their employees</w:t>
      </w:r>
      <w:r w:rsidR="00CC4A78" w:rsidRPr="004E1DA4">
        <w:rPr>
          <w:color w:val="auto"/>
        </w:rPr>
        <w:t xml:space="preserve">, </w:t>
      </w:r>
      <w:r w:rsidR="00CC4A78" w:rsidRPr="004E1DA4">
        <w:rPr>
          <w:color w:val="auto"/>
          <w:u w:val="single"/>
        </w:rPr>
        <w:t>including both professional and service employees</w:t>
      </w:r>
      <w:r w:rsidR="003775CE" w:rsidRPr="004E1DA4">
        <w:rPr>
          <w:color w:val="auto"/>
        </w:rPr>
        <w:t>,</w:t>
      </w:r>
      <w:r w:rsidRPr="004E1DA4">
        <w:rPr>
          <w:color w:val="auto"/>
        </w:rPr>
        <w:t xml:space="preserve"> </w:t>
      </w:r>
      <w:r w:rsidRPr="004E1DA4">
        <w:rPr>
          <w:strike/>
          <w:color w:val="auto"/>
        </w:rPr>
        <w:t>or to defined groups thereof</w:t>
      </w:r>
      <w:r w:rsidRPr="004E1DA4">
        <w:rPr>
          <w:color w:val="auto"/>
        </w:rPr>
        <w:t xml:space="preserve"> for the purpose of reducing absenteeism, a bonus at the end of an employment term for each </w:t>
      </w:r>
      <w:r w:rsidR="003775CE" w:rsidRPr="004E1DA4">
        <w:rPr>
          <w:color w:val="auto"/>
          <w:u w:val="single"/>
        </w:rPr>
        <w:t>of up to 10</w:t>
      </w:r>
      <w:r w:rsidR="003775CE" w:rsidRPr="004E1DA4">
        <w:rPr>
          <w:color w:val="auto"/>
        </w:rPr>
        <w:t xml:space="preserve"> </w:t>
      </w:r>
      <w:r w:rsidRPr="004E1DA4">
        <w:rPr>
          <w:color w:val="auto"/>
        </w:rPr>
        <w:t xml:space="preserve">unused </w:t>
      </w:r>
      <w:r w:rsidRPr="004E1DA4">
        <w:rPr>
          <w:strike/>
          <w:color w:val="auto"/>
        </w:rPr>
        <w:t>day</w:t>
      </w:r>
      <w:r w:rsidRPr="004E1DA4">
        <w:rPr>
          <w:color w:val="auto"/>
        </w:rPr>
        <w:t xml:space="preserve"> </w:t>
      </w:r>
      <w:r w:rsidR="003775CE" w:rsidRPr="004E1DA4">
        <w:rPr>
          <w:color w:val="auto"/>
          <w:u w:val="single"/>
        </w:rPr>
        <w:t>days</w:t>
      </w:r>
      <w:r w:rsidR="003775CE" w:rsidRPr="004E1DA4">
        <w:rPr>
          <w:color w:val="auto"/>
        </w:rPr>
        <w:t xml:space="preserve"> </w:t>
      </w:r>
      <w:r w:rsidRPr="004E1DA4">
        <w:rPr>
          <w:color w:val="auto"/>
        </w:rPr>
        <w:t>of personal leave accumulated by the employee</w:t>
      </w:r>
      <w:r w:rsidR="004E1DA4" w:rsidRPr="004E1DA4">
        <w:rPr>
          <w:color w:val="auto"/>
        </w:rPr>
        <w:t>,</w:t>
      </w:r>
      <w:r w:rsidRPr="004E1DA4">
        <w:rPr>
          <w:color w:val="auto"/>
        </w:rPr>
        <w:t xml:space="preserve"> </w:t>
      </w:r>
      <w:r w:rsidRPr="004E1DA4">
        <w:rPr>
          <w:strike/>
          <w:color w:val="auto"/>
        </w:rPr>
        <w:t>during that employment term</w:t>
      </w:r>
      <w:r w:rsidR="003775CE" w:rsidRPr="004E1DA4">
        <w:rPr>
          <w:color w:val="auto"/>
        </w:rPr>
        <w:t xml:space="preserve"> </w:t>
      </w:r>
      <w:r w:rsidR="003775CE" w:rsidRPr="004E1DA4">
        <w:rPr>
          <w:color w:val="auto"/>
          <w:u w:val="single"/>
        </w:rPr>
        <w:t>subject to the following:</w:t>
      </w:r>
    </w:p>
    <w:p w14:paraId="02E294DD" w14:textId="08698769" w:rsidR="00B53EB5" w:rsidRPr="004E1DA4" w:rsidRDefault="003775CE" w:rsidP="00CC1F3B">
      <w:pPr>
        <w:pStyle w:val="SectionBody"/>
        <w:rPr>
          <w:color w:val="auto"/>
          <w:u w:val="single"/>
        </w:rPr>
      </w:pPr>
      <w:r w:rsidRPr="004E1DA4">
        <w:rPr>
          <w:color w:val="auto"/>
          <w:u w:val="single"/>
        </w:rPr>
        <w:t xml:space="preserve">(1) </w:t>
      </w:r>
      <w:r w:rsidR="00B53EB5" w:rsidRPr="004E1DA4">
        <w:rPr>
          <w:color w:val="auto"/>
          <w:u w:val="single"/>
        </w:rPr>
        <w:t>Receiving the bonus is optional to the employee;</w:t>
      </w:r>
    </w:p>
    <w:p w14:paraId="7839E780" w14:textId="1B4B5170" w:rsidR="00B53EB5" w:rsidRPr="004E1DA4" w:rsidRDefault="00B53EB5" w:rsidP="00CC1F3B">
      <w:pPr>
        <w:pStyle w:val="SectionBody"/>
        <w:rPr>
          <w:color w:val="auto"/>
          <w:u w:val="single"/>
        </w:rPr>
      </w:pPr>
      <w:r w:rsidRPr="004E1DA4">
        <w:rPr>
          <w:color w:val="auto"/>
          <w:u w:val="single"/>
        </w:rPr>
        <w:t>(2) The number of days up to 10 an employee receives payment for is at the discretion of the employee;</w:t>
      </w:r>
    </w:p>
    <w:p w14:paraId="1357977C" w14:textId="3CA89F1C" w:rsidR="003775CE" w:rsidRPr="004E1DA4" w:rsidRDefault="00B53EB5" w:rsidP="00CC1F3B">
      <w:pPr>
        <w:pStyle w:val="SectionBody"/>
        <w:rPr>
          <w:color w:val="auto"/>
          <w:u w:val="single"/>
        </w:rPr>
      </w:pPr>
      <w:r w:rsidRPr="004E1DA4">
        <w:rPr>
          <w:color w:val="auto"/>
          <w:u w:val="single"/>
        </w:rPr>
        <w:t xml:space="preserve">(3) </w:t>
      </w:r>
      <w:r w:rsidR="003775CE" w:rsidRPr="004E1DA4">
        <w:rPr>
          <w:color w:val="auto"/>
          <w:u w:val="single"/>
        </w:rPr>
        <w:t xml:space="preserve">The bonus per day shall be equal to the average daily rate of </w:t>
      </w:r>
      <w:r w:rsidR="007B3C5B" w:rsidRPr="004E1DA4">
        <w:rPr>
          <w:color w:val="auto"/>
          <w:u w:val="single"/>
        </w:rPr>
        <w:t>a substitute in that position in th</w:t>
      </w:r>
      <w:r w:rsidR="0018252D" w:rsidRPr="004E1DA4">
        <w:rPr>
          <w:color w:val="auto"/>
          <w:u w:val="single"/>
        </w:rPr>
        <w:t>at</w:t>
      </w:r>
      <w:r w:rsidR="007B3C5B" w:rsidRPr="004E1DA4">
        <w:rPr>
          <w:color w:val="auto"/>
          <w:u w:val="single"/>
        </w:rPr>
        <w:t xml:space="preserve"> </w:t>
      </w:r>
      <w:r w:rsidRPr="004E1DA4">
        <w:rPr>
          <w:color w:val="auto"/>
          <w:u w:val="single"/>
        </w:rPr>
        <w:t>school district</w:t>
      </w:r>
      <w:r w:rsidR="007B3C5B" w:rsidRPr="004E1DA4">
        <w:rPr>
          <w:color w:val="auto"/>
          <w:u w:val="single"/>
        </w:rPr>
        <w:t>;</w:t>
      </w:r>
    </w:p>
    <w:p w14:paraId="3F5318E8" w14:textId="0AFCDA23" w:rsidR="00B53EB5" w:rsidRPr="004E1DA4" w:rsidRDefault="00B53EB5" w:rsidP="00CC1F3B">
      <w:pPr>
        <w:pStyle w:val="SectionBody"/>
        <w:rPr>
          <w:color w:val="auto"/>
          <w:u w:val="single"/>
        </w:rPr>
      </w:pPr>
      <w:r w:rsidRPr="004E1DA4">
        <w:rPr>
          <w:color w:val="auto"/>
          <w:u w:val="single"/>
        </w:rPr>
        <w:t>(4) All</w:t>
      </w:r>
      <w:r w:rsidR="003D1357" w:rsidRPr="004E1DA4">
        <w:rPr>
          <w:color w:val="auto"/>
          <w:u w:val="single"/>
        </w:rPr>
        <w:t xml:space="preserve"> county board employees are eligible for </w:t>
      </w:r>
      <w:r w:rsidR="00976236" w:rsidRPr="004E1DA4">
        <w:rPr>
          <w:color w:val="auto"/>
          <w:u w:val="single"/>
        </w:rPr>
        <w:t>this bonus</w:t>
      </w:r>
      <w:r w:rsidRPr="004E1DA4">
        <w:rPr>
          <w:color w:val="auto"/>
          <w:u w:val="single"/>
        </w:rPr>
        <w:t xml:space="preserve"> regardless of when </w:t>
      </w:r>
      <w:r w:rsidR="003D1357" w:rsidRPr="004E1DA4">
        <w:rPr>
          <w:color w:val="auto"/>
          <w:u w:val="single"/>
        </w:rPr>
        <w:t>the employees were hired</w:t>
      </w:r>
      <w:r w:rsidR="00976236" w:rsidRPr="004E1DA4">
        <w:rPr>
          <w:color w:val="auto"/>
          <w:u w:val="single"/>
        </w:rPr>
        <w:t>;</w:t>
      </w:r>
      <w:r w:rsidR="003D1357" w:rsidRPr="004E1DA4">
        <w:rPr>
          <w:color w:val="auto"/>
          <w:u w:val="single"/>
        </w:rPr>
        <w:t xml:space="preserve"> began participating in the plan, as that term is defined in §5-16-2</w:t>
      </w:r>
      <w:r w:rsidR="00976236" w:rsidRPr="004E1DA4">
        <w:rPr>
          <w:color w:val="auto"/>
          <w:u w:val="single"/>
        </w:rPr>
        <w:t>;</w:t>
      </w:r>
      <w:r w:rsidR="003D1357" w:rsidRPr="004E1DA4">
        <w:rPr>
          <w:color w:val="auto"/>
          <w:u w:val="single"/>
        </w:rPr>
        <w:t xml:space="preserve"> or first became a member of the Teachers Retirement System pursuant to §18-7A-1 </w:t>
      </w:r>
      <w:r w:rsidR="003D1357" w:rsidRPr="004E1DA4">
        <w:rPr>
          <w:i/>
          <w:iCs/>
          <w:color w:val="auto"/>
          <w:u w:val="single"/>
        </w:rPr>
        <w:t>et seq.</w:t>
      </w:r>
      <w:r w:rsidR="00CB3DAD" w:rsidRPr="004E1DA4">
        <w:rPr>
          <w:color w:val="auto"/>
          <w:u w:val="single"/>
        </w:rPr>
        <w:t>; and</w:t>
      </w:r>
    </w:p>
    <w:p w14:paraId="3D19F5E9" w14:textId="27B8C7F3" w:rsidR="00C33014" w:rsidRPr="004E1DA4" w:rsidRDefault="00B53EB5" w:rsidP="00B81B47">
      <w:pPr>
        <w:pStyle w:val="SectionBody"/>
        <w:rPr>
          <w:color w:val="auto"/>
          <w:u w:val="single"/>
        </w:rPr>
      </w:pPr>
      <w:r w:rsidRPr="004E1DA4">
        <w:rPr>
          <w:color w:val="auto"/>
          <w:u w:val="single"/>
        </w:rPr>
        <w:t>(</w:t>
      </w:r>
      <w:r w:rsidR="00976236" w:rsidRPr="004E1DA4">
        <w:rPr>
          <w:color w:val="auto"/>
          <w:u w:val="single"/>
        </w:rPr>
        <w:t>5</w:t>
      </w:r>
      <w:r w:rsidRPr="004E1DA4">
        <w:rPr>
          <w:color w:val="auto"/>
          <w:u w:val="single"/>
        </w:rPr>
        <w:t>) Any days that an employee receives payment for pursuant to this section may not be used for extended insurance coverage or increased retirement benefits pursuant to §5-16-13.</w:t>
      </w:r>
    </w:p>
    <w:p w14:paraId="27FBCFFA" w14:textId="2900D0EF" w:rsidR="006865E9" w:rsidRPr="004E1DA4" w:rsidRDefault="00CF1DCA" w:rsidP="00CC1F3B">
      <w:pPr>
        <w:pStyle w:val="Note"/>
        <w:rPr>
          <w:color w:val="auto"/>
        </w:rPr>
      </w:pPr>
      <w:r w:rsidRPr="004E1DA4">
        <w:rPr>
          <w:color w:val="auto"/>
        </w:rPr>
        <w:t>NOTE: The</w:t>
      </w:r>
      <w:r w:rsidR="006865E9" w:rsidRPr="004E1DA4">
        <w:rPr>
          <w:color w:val="auto"/>
        </w:rPr>
        <w:t xml:space="preserve"> purpose of this bill is to </w:t>
      </w:r>
      <w:r w:rsidR="0013678D" w:rsidRPr="004E1DA4">
        <w:rPr>
          <w:color w:val="auto"/>
        </w:rPr>
        <w:t>provide bonuses for unused days of personal leave for school personnel, including professional and service employees.</w:t>
      </w:r>
    </w:p>
    <w:p w14:paraId="0266659E" w14:textId="77777777" w:rsidR="006865E9" w:rsidRPr="004E1DA4" w:rsidRDefault="00AE48A0" w:rsidP="00CC1F3B">
      <w:pPr>
        <w:pStyle w:val="Note"/>
        <w:rPr>
          <w:color w:val="auto"/>
        </w:rPr>
      </w:pPr>
      <w:r w:rsidRPr="004E1DA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E1DA4" w:rsidSect="00CA23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236A" w14:textId="77777777" w:rsidR="00FD1F24" w:rsidRPr="00B844FE" w:rsidRDefault="00FD1F24" w:rsidP="00B844FE">
      <w:r>
        <w:separator/>
      </w:r>
    </w:p>
  </w:endnote>
  <w:endnote w:type="continuationSeparator" w:id="0">
    <w:p w14:paraId="73CE8962" w14:textId="77777777" w:rsidR="00FD1F24" w:rsidRPr="00B844FE" w:rsidRDefault="00FD1F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1F0B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16A8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73C3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0FED" w14:textId="77777777" w:rsidR="00FD1F24" w:rsidRPr="00B844FE" w:rsidRDefault="00FD1F24" w:rsidP="00B844FE">
      <w:r>
        <w:separator/>
      </w:r>
    </w:p>
  </w:footnote>
  <w:footnote w:type="continuationSeparator" w:id="0">
    <w:p w14:paraId="3ECB4B98" w14:textId="77777777" w:rsidR="00FD1F24" w:rsidRPr="00B844FE" w:rsidRDefault="00FD1F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DACB" w14:textId="77777777" w:rsidR="002A0269" w:rsidRPr="00B844FE" w:rsidRDefault="009A0F43">
    <w:pPr>
      <w:pStyle w:val="Header"/>
    </w:pPr>
    <w:sdt>
      <w:sdtPr>
        <w:id w:val="-684364211"/>
        <w:placeholder>
          <w:docPart w:val="BE9DB82B1FE34D8D82198C7B306AC84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9DB82B1FE34D8D82198C7B306AC84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3C9" w14:textId="51A5A00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C21113">
          <w:t>SB</w:t>
        </w:r>
      </w:sdtContent>
    </w:sdt>
    <w:r w:rsidR="007A5259">
      <w:t xml:space="preserve"> </w:t>
    </w:r>
    <w:r w:rsidR="00C25F51">
      <w:t>187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21113">
          <w:t>202</w:t>
        </w:r>
        <w:r w:rsidR="00DE6F92">
          <w:t>5R1167</w:t>
        </w:r>
      </w:sdtContent>
    </w:sdt>
  </w:p>
  <w:p w14:paraId="5C5F7B5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8C5" w14:textId="614FF017" w:rsidR="002A0269" w:rsidRPr="002A0269" w:rsidRDefault="009A0F4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2111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24586053">
    <w:abstractNumId w:val="0"/>
  </w:num>
  <w:num w:numId="2" w16cid:durableId="6818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24"/>
    <w:rsid w:val="0000526A"/>
    <w:rsid w:val="000573A9"/>
    <w:rsid w:val="00085D22"/>
    <w:rsid w:val="000B1054"/>
    <w:rsid w:val="000C5C77"/>
    <w:rsid w:val="000E3912"/>
    <w:rsid w:val="0010070F"/>
    <w:rsid w:val="001143CA"/>
    <w:rsid w:val="0013678D"/>
    <w:rsid w:val="0015112E"/>
    <w:rsid w:val="001552E7"/>
    <w:rsid w:val="001566B4"/>
    <w:rsid w:val="0018252D"/>
    <w:rsid w:val="001A66B7"/>
    <w:rsid w:val="001C279E"/>
    <w:rsid w:val="001D459E"/>
    <w:rsid w:val="001E79F7"/>
    <w:rsid w:val="0027011C"/>
    <w:rsid w:val="00274200"/>
    <w:rsid w:val="00275740"/>
    <w:rsid w:val="002A0269"/>
    <w:rsid w:val="00303684"/>
    <w:rsid w:val="003143F5"/>
    <w:rsid w:val="00314854"/>
    <w:rsid w:val="003775CE"/>
    <w:rsid w:val="00394191"/>
    <w:rsid w:val="003C51CD"/>
    <w:rsid w:val="003D1357"/>
    <w:rsid w:val="004368E0"/>
    <w:rsid w:val="004C13DD"/>
    <w:rsid w:val="004D2CC5"/>
    <w:rsid w:val="004E1DA4"/>
    <w:rsid w:val="004E3441"/>
    <w:rsid w:val="00500579"/>
    <w:rsid w:val="00561E81"/>
    <w:rsid w:val="00575F35"/>
    <w:rsid w:val="005A5366"/>
    <w:rsid w:val="005D7E17"/>
    <w:rsid w:val="006210B7"/>
    <w:rsid w:val="006369EB"/>
    <w:rsid w:val="00637E73"/>
    <w:rsid w:val="00662F6D"/>
    <w:rsid w:val="006865E9"/>
    <w:rsid w:val="00691F3E"/>
    <w:rsid w:val="00694BFB"/>
    <w:rsid w:val="006A106B"/>
    <w:rsid w:val="006C523D"/>
    <w:rsid w:val="006D0F06"/>
    <w:rsid w:val="006D4036"/>
    <w:rsid w:val="00716F5D"/>
    <w:rsid w:val="007A5259"/>
    <w:rsid w:val="007A7081"/>
    <w:rsid w:val="007B3C5B"/>
    <w:rsid w:val="007F1CF5"/>
    <w:rsid w:val="007F29DD"/>
    <w:rsid w:val="00834EDE"/>
    <w:rsid w:val="008736AA"/>
    <w:rsid w:val="008D275D"/>
    <w:rsid w:val="00932F60"/>
    <w:rsid w:val="00976236"/>
    <w:rsid w:val="00980327"/>
    <w:rsid w:val="00986478"/>
    <w:rsid w:val="009A0F43"/>
    <w:rsid w:val="009B5557"/>
    <w:rsid w:val="009F1067"/>
    <w:rsid w:val="00A31E01"/>
    <w:rsid w:val="00A527AD"/>
    <w:rsid w:val="00A718CF"/>
    <w:rsid w:val="00AE48A0"/>
    <w:rsid w:val="00AE61BE"/>
    <w:rsid w:val="00AF2937"/>
    <w:rsid w:val="00B16F25"/>
    <w:rsid w:val="00B24422"/>
    <w:rsid w:val="00B53EB5"/>
    <w:rsid w:val="00B66B81"/>
    <w:rsid w:val="00B80C20"/>
    <w:rsid w:val="00B81B47"/>
    <w:rsid w:val="00B844FE"/>
    <w:rsid w:val="00B86B4F"/>
    <w:rsid w:val="00BA1F84"/>
    <w:rsid w:val="00BB5822"/>
    <w:rsid w:val="00BC562B"/>
    <w:rsid w:val="00C21113"/>
    <w:rsid w:val="00C25F51"/>
    <w:rsid w:val="00C33014"/>
    <w:rsid w:val="00C33434"/>
    <w:rsid w:val="00C34869"/>
    <w:rsid w:val="00C42EB6"/>
    <w:rsid w:val="00C85096"/>
    <w:rsid w:val="00CA233A"/>
    <w:rsid w:val="00CB20EF"/>
    <w:rsid w:val="00CB3DAD"/>
    <w:rsid w:val="00CC1F3B"/>
    <w:rsid w:val="00CC4A78"/>
    <w:rsid w:val="00CD12CB"/>
    <w:rsid w:val="00CD36CF"/>
    <w:rsid w:val="00CF1DCA"/>
    <w:rsid w:val="00D2062F"/>
    <w:rsid w:val="00D51905"/>
    <w:rsid w:val="00D579FC"/>
    <w:rsid w:val="00D81C16"/>
    <w:rsid w:val="00DE526B"/>
    <w:rsid w:val="00DE6F92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1F2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B6A8C"/>
  <w15:chartTrackingRefBased/>
  <w15:docId w15:val="{FB6E40A5-DB50-4E53-8785-691B7CD1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D1F2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D1F2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D1F2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08ECE5B1A4778AF7497E25D09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59C4-CDFA-458F-9471-95BC2B6A55EF}"/>
      </w:docPartPr>
      <w:docPartBody>
        <w:p w:rsidR="00CF1EE6" w:rsidRDefault="00CF1EE6">
          <w:pPr>
            <w:pStyle w:val="9DA08ECE5B1A4778AF7497E25D09C640"/>
          </w:pPr>
          <w:r w:rsidRPr="00B844FE">
            <w:t>Prefix Text</w:t>
          </w:r>
        </w:p>
      </w:docPartBody>
    </w:docPart>
    <w:docPart>
      <w:docPartPr>
        <w:name w:val="BE9DB82B1FE34D8D82198C7B306A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51EB-E2A6-4D34-AB54-03DE7F76D5C5}"/>
      </w:docPartPr>
      <w:docPartBody>
        <w:p w:rsidR="00CF1EE6" w:rsidRDefault="00CF1EE6">
          <w:pPr>
            <w:pStyle w:val="BE9DB82B1FE34D8D82198C7B306AC846"/>
          </w:pPr>
          <w:r w:rsidRPr="00B844FE">
            <w:t>[Type here]</w:t>
          </w:r>
        </w:p>
      </w:docPartBody>
    </w:docPart>
    <w:docPart>
      <w:docPartPr>
        <w:name w:val="3E87E5DAC98148EEB6E619508DBF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83A3-4172-48A2-A3CE-400C09D43A91}"/>
      </w:docPartPr>
      <w:docPartBody>
        <w:p w:rsidR="00CF1EE6" w:rsidRDefault="00CF1EE6">
          <w:pPr>
            <w:pStyle w:val="3E87E5DAC98148EEB6E619508DBF56B2"/>
          </w:pPr>
          <w:r w:rsidRPr="00B844FE">
            <w:t>Number</w:t>
          </w:r>
        </w:p>
      </w:docPartBody>
    </w:docPart>
    <w:docPart>
      <w:docPartPr>
        <w:name w:val="FBE21FB593EA48F6A733DEB760E7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49A2-494D-4C94-96EB-F93E17D5893A}"/>
      </w:docPartPr>
      <w:docPartBody>
        <w:p w:rsidR="00CF1EE6" w:rsidRDefault="00CF1EE6">
          <w:pPr>
            <w:pStyle w:val="FBE21FB593EA48F6A733DEB760E7E93B"/>
          </w:pPr>
          <w:r w:rsidRPr="00B844FE">
            <w:t>Enter Sponsors Here</w:t>
          </w:r>
        </w:p>
      </w:docPartBody>
    </w:docPart>
    <w:docPart>
      <w:docPartPr>
        <w:name w:val="D8E012688D9947F380D920ABFCA1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10D9-41F2-4B49-81AD-F98F412562C0}"/>
      </w:docPartPr>
      <w:docPartBody>
        <w:p w:rsidR="00CF1EE6" w:rsidRDefault="00CF1EE6">
          <w:pPr>
            <w:pStyle w:val="D8E012688D9947F380D920ABFCA1F26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E6"/>
    <w:rsid w:val="000B1054"/>
    <w:rsid w:val="00C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08ECE5B1A4778AF7497E25D09C640">
    <w:name w:val="9DA08ECE5B1A4778AF7497E25D09C640"/>
  </w:style>
  <w:style w:type="paragraph" w:customStyle="1" w:styleId="BE9DB82B1FE34D8D82198C7B306AC846">
    <w:name w:val="BE9DB82B1FE34D8D82198C7B306AC846"/>
  </w:style>
  <w:style w:type="paragraph" w:customStyle="1" w:styleId="3E87E5DAC98148EEB6E619508DBF56B2">
    <w:name w:val="3E87E5DAC98148EEB6E619508DBF56B2"/>
  </w:style>
  <w:style w:type="paragraph" w:customStyle="1" w:styleId="FBE21FB593EA48F6A733DEB760E7E93B">
    <w:name w:val="FBE21FB593EA48F6A733DEB760E7E9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E012688D9947F380D920ABFCA1F268">
    <w:name w:val="D8E012688D9947F380D920ABFCA1F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Xris Hess</cp:lastModifiedBy>
  <cp:revision>5</cp:revision>
  <cp:lastPrinted>2023-02-08T00:26:00Z</cp:lastPrinted>
  <dcterms:created xsi:type="dcterms:W3CDTF">2024-07-30T15:36:00Z</dcterms:created>
  <dcterms:modified xsi:type="dcterms:W3CDTF">2025-02-10T19:53:00Z</dcterms:modified>
</cp:coreProperties>
</file>